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26" w:rsidRPr="00254772" w:rsidRDefault="00980A7F" w:rsidP="00E52926">
      <w:pPr>
        <w:rPr>
          <w:rFonts w:ascii="Times New Roman" w:hAnsi="Times New Roman"/>
          <w:b/>
          <w:bCs/>
          <w:sz w:val="24"/>
          <w:szCs w:val="24"/>
        </w:rPr>
      </w:pPr>
      <w:r>
        <w:rPr>
          <w:rFonts w:ascii="Times New Roman" w:hAnsi="Times New Roman"/>
          <w:b/>
          <w:bCs/>
          <w:sz w:val="24"/>
          <w:szCs w:val="24"/>
        </w:rPr>
        <w:t xml:space="preserve">RFP ATTACHMENT </w:t>
      </w:r>
      <w:r w:rsidR="003B61B9">
        <w:rPr>
          <w:rFonts w:ascii="Times New Roman" w:hAnsi="Times New Roman"/>
          <w:b/>
          <w:bCs/>
          <w:sz w:val="24"/>
          <w:szCs w:val="24"/>
        </w:rPr>
        <w:t>C</w:t>
      </w:r>
      <w:bookmarkStart w:id="0" w:name="_GoBack"/>
      <w:bookmarkEnd w:id="0"/>
      <w:r w:rsidR="006B292E">
        <w:rPr>
          <w:rFonts w:ascii="Times New Roman" w:hAnsi="Times New Roman"/>
          <w:b/>
          <w:bCs/>
          <w:sz w:val="24"/>
          <w:szCs w:val="24"/>
        </w:rPr>
        <w:t xml:space="preserve"> - </w:t>
      </w:r>
      <w:r w:rsidR="00171B97" w:rsidRPr="00254772">
        <w:rPr>
          <w:rFonts w:ascii="Times New Roman" w:hAnsi="Times New Roman"/>
          <w:b/>
          <w:bCs/>
          <w:sz w:val="24"/>
          <w:szCs w:val="24"/>
        </w:rPr>
        <w:t>COUNTY OF MONTEREY</w:t>
      </w:r>
      <w:r w:rsidR="00E52926" w:rsidRPr="00254772">
        <w:rPr>
          <w:rFonts w:ascii="Times New Roman" w:hAnsi="Times New Roman"/>
          <w:b/>
          <w:bCs/>
          <w:sz w:val="24"/>
          <w:szCs w:val="24"/>
        </w:rPr>
        <w:t xml:space="preserve"> LOCAL BUSINESS DECLARATION FORM</w:t>
      </w:r>
    </w:p>
    <w:p w:rsidR="006B292E" w:rsidRPr="000E6F13" w:rsidRDefault="006B292E" w:rsidP="006B292E">
      <w:pPr>
        <w:pStyle w:val="Default"/>
        <w:rPr>
          <w:color w:val="auto"/>
          <w:sz w:val="22"/>
          <w:szCs w:val="22"/>
        </w:rPr>
      </w:pPr>
      <w:r>
        <w:rPr>
          <w:sz w:val="22"/>
          <w:szCs w:val="22"/>
        </w:rPr>
        <w:t>If a business entity is claiming to be a “Local Vendor” as defined by the “Monterey County Local Preference Policy”, adopted by the Monterey County Board of Supervisors on August 29, 2012, it must certify they meet the definition of “Local Vendor” as defined and in accordance to the adopted policy. Any business entity claiming to be a local business as defined by the policy, shall so certify in writing herein that they meet all of the criteria listed within the policy, which can be accessed online</w:t>
      </w:r>
      <w:r w:rsidR="00106275">
        <w:rPr>
          <w:sz w:val="22"/>
          <w:szCs w:val="22"/>
        </w:rPr>
        <w:t xml:space="preserve">: </w:t>
      </w:r>
      <w:hyperlink r:id="rId7" w:history="1">
        <w:r w:rsidRPr="00540AEC">
          <w:rPr>
            <w:rStyle w:val="Hyperlink"/>
            <w:sz w:val="22"/>
            <w:szCs w:val="22"/>
          </w:rPr>
          <w:t>http://www.natividad.com/about-us/vendors</w:t>
        </w:r>
      </w:hyperlink>
      <w:r w:rsidR="000E6F13" w:rsidRPr="000E6F13">
        <w:rPr>
          <w:color w:val="auto"/>
          <w:sz w:val="22"/>
          <w:szCs w:val="22"/>
        </w:rPr>
        <w:t>.</w:t>
      </w:r>
    </w:p>
    <w:p w:rsidR="006B292E" w:rsidRPr="000E6F13" w:rsidRDefault="006B292E" w:rsidP="006B292E">
      <w:pPr>
        <w:pStyle w:val="Default"/>
        <w:rPr>
          <w:color w:val="auto"/>
          <w:sz w:val="22"/>
          <w:szCs w:val="22"/>
        </w:rPr>
      </w:pPr>
    </w:p>
    <w:p w:rsidR="006B292E" w:rsidRDefault="006B292E" w:rsidP="006B292E">
      <w:pPr>
        <w:pStyle w:val="Default"/>
        <w:rPr>
          <w:sz w:val="22"/>
          <w:szCs w:val="22"/>
        </w:rPr>
      </w:pPr>
      <w:r>
        <w:rPr>
          <w:sz w:val="22"/>
          <w:szCs w:val="22"/>
        </w:rPr>
        <w:t>County shall not be responsible or required to verify the accuracy or any such certifications, and shall have sole discretion to determine if a bidder meets the definition of “local vendor” as provided herein. Any business which falsely claims a preference pursuant to Monterey County Local Preference Policy shall be ineligible to bid on county purchases or contracts for a period of three (3) years from the date of discovery</w:t>
      </w:r>
      <w:r w:rsidR="000E6F13">
        <w:rPr>
          <w:sz w:val="22"/>
          <w:szCs w:val="22"/>
        </w:rPr>
        <w:t xml:space="preserve"> of the false certification(s).</w:t>
      </w:r>
    </w:p>
    <w:p w:rsidR="00106275" w:rsidRDefault="00106275" w:rsidP="006B292E">
      <w:pPr>
        <w:pStyle w:val="Default"/>
        <w:rPr>
          <w:sz w:val="22"/>
          <w:szCs w:val="22"/>
        </w:rPr>
      </w:pPr>
    </w:p>
    <w:p w:rsidR="006B292E" w:rsidRDefault="006B292E" w:rsidP="006B292E">
      <w:pPr>
        <w:pStyle w:val="Default"/>
        <w:rPr>
          <w:sz w:val="22"/>
          <w:szCs w:val="22"/>
        </w:rPr>
      </w:pPr>
      <w:r>
        <w:rPr>
          <w:sz w:val="22"/>
          <w:szCs w:val="22"/>
        </w:rPr>
        <w:t>Any business eligible for the local preference who desires to have the preference applied during the award selection process shall return this completed Local Business Preference Declaration form with its proposal or qualifications package response. Upon request, bidder agrees to provide additional information to s</w:t>
      </w:r>
      <w:r w:rsidR="000E6F13">
        <w:rPr>
          <w:sz w:val="22"/>
          <w:szCs w:val="22"/>
        </w:rPr>
        <w:t>ubstantiate this certification.</w:t>
      </w:r>
    </w:p>
    <w:p w:rsidR="006B292E" w:rsidRDefault="006B292E" w:rsidP="006B292E">
      <w:pPr>
        <w:pStyle w:val="Default"/>
        <w:rPr>
          <w:sz w:val="22"/>
          <w:szCs w:val="22"/>
        </w:rPr>
      </w:pPr>
    </w:p>
    <w:p w:rsidR="006B292E" w:rsidRDefault="006B292E" w:rsidP="006B292E">
      <w:pPr>
        <w:pStyle w:val="Default"/>
        <w:rPr>
          <w:sz w:val="22"/>
          <w:szCs w:val="22"/>
        </w:rPr>
      </w:pPr>
      <w:r w:rsidRPr="00106275">
        <w:rPr>
          <w:b/>
          <w:sz w:val="22"/>
          <w:szCs w:val="22"/>
        </w:rPr>
        <w:t>Select that which is applicable to your business entity</w:t>
      </w:r>
      <w:r w:rsidR="00F34FED">
        <w:rPr>
          <w:b/>
          <w:sz w:val="22"/>
          <w:szCs w:val="22"/>
        </w:rPr>
        <w:t xml:space="preserve"> (all are required for the local preference to apply)</w:t>
      </w:r>
      <w:r>
        <w:rPr>
          <w:sz w:val="22"/>
          <w:szCs w:val="22"/>
        </w:rPr>
        <w:t xml:space="preserve">: </w:t>
      </w:r>
    </w:p>
    <w:p w:rsidR="006B292E" w:rsidRDefault="003B61B9" w:rsidP="00106275">
      <w:pPr>
        <w:pStyle w:val="Default"/>
        <w:ind w:left="270"/>
        <w:rPr>
          <w:sz w:val="22"/>
          <w:szCs w:val="22"/>
        </w:rPr>
      </w:pPr>
      <w:r>
        <w:rPr>
          <w:noProof/>
          <w:sz w:val="22"/>
          <w:szCs w:val="22"/>
        </w:rPr>
        <w:pict>
          <v:rect id="_x0000_s1027" style="position:absolute;left:0;text-align:left;margin-left:0;margin-top:4.75pt;width:7.5pt;height:6.2pt;z-index:251656192"/>
        </w:pict>
      </w:r>
      <w:r w:rsidR="006B292E">
        <w:rPr>
          <w:sz w:val="22"/>
          <w:szCs w:val="22"/>
        </w:rPr>
        <w:t>It either owns, leases, rents or otherwise occupies a fixed office or other commercial building, or portion thereof, having a street address within the Area. Vendor possesses a valid and verifiable business license, if required, issued by a city within the Area or by one of the three counties within the Area when the address is located in an unincorporated area within one of the three cou</w:t>
      </w:r>
      <w:r w:rsidR="000E6F13">
        <w:rPr>
          <w:sz w:val="22"/>
          <w:szCs w:val="22"/>
        </w:rPr>
        <w:t>nties as defined as “Area”; and</w:t>
      </w:r>
    </w:p>
    <w:p w:rsidR="006B292E" w:rsidRDefault="003B61B9" w:rsidP="00106275">
      <w:pPr>
        <w:pStyle w:val="Default"/>
        <w:ind w:left="270"/>
        <w:rPr>
          <w:sz w:val="22"/>
          <w:szCs w:val="22"/>
        </w:rPr>
      </w:pPr>
      <w:r>
        <w:rPr>
          <w:noProof/>
          <w:sz w:val="22"/>
          <w:szCs w:val="22"/>
        </w:rPr>
        <w:pict>
          <v:rect id="_x0000_s1028" style="position:absolute;left:0;text-align:left;margin-left:0;margin-top:3.7pt;width:7.5pt;height:6.2pt;z-index:251657216"/>
        </w:pict>
      </w:r>
      <w:r w:rsidR="006B292E">
        <w:rPr>
          <w:sz w:val="22"/>
          <w:szCs w:val="22"/>
        </w:rPr>
        <w:t>It employs at least one full time employee within the “Area”, or if the business has no employees, the business shall be at least fifty percent (50%) owned by one or more persons whose primary residence(s) is</w:t>
      </w:r>
      <w:r w:rsidR="000E6F13">
        <w:rPr>
          <w:sz w:val="22"/>
          <w:szCs w:val="22"/>
        </w:rPr>
        <w:t xml:space="preserve"> located within the “Area”; and</w:t>
      </w:r>
    </w:p>
    <w:p w:rsidR="006B292E" w:rsidRDefault="003B61B9" w:rsidP="00106275">
      <w:pPr>
        <w:pStyle w:val="Default"/>
        <w:ind w:left="270"/>
        <w:rPr>
          <w:sz w:val="22"/>
          <w:szCs w:val="22"/>
        </w:rPr>
      </w:pPr>
      <w:r>
        <w:rPr>
          <w:noProof/>
          <w:sz w:val="22"/>
          <w:szCs w:val="22"/>
        </w:rPr>
        <w:pict>
          <v:rect id="_x0000_s1029" style="position:absolute;left:0;text-align:left;margin-left:0;margin-top:3.1pt;width:7.5pt;height:6.2pt;z-index:251658240"/>
        </w:pict>
      </w:r>
      <w:r w:rsidR="006B292E">
        <w:rPr>
          <w:sz w:val="22"/>
          <w:szCs w:val="22"/>
        </w:rPr>
        <w:t>It’s business has been in existence, in its current name, within the “Area” for at least two (2) years immediately prior to the issuance of either a request for proposals or request for qualifications or request for</w:t>
      </w:r>
      <w:r w:rsidR="000E6F13">
        <w:rPr>
          <w:sz w:val="22"/>
          <w:szCs w:val="22"/>
        </w:rPr>
        <w:t xml:space="preserve"> quotations for the County; and</w:t>
      </w:r>
    </w:p>
    <w:p w:rsidR="006B292E" w:rsidRDefault="003B61B9" w:rsidP="00106275">
      <w:pPr>
        <w:pStyle w:val="Default"/>
        <w:ind w:left="270"/>
        <w:rPr>
          <w:sz w:val="22"/>
          <w:szCs w:val="22"/>
        </w:rPr>
      </w:pPr>
      <w:r>
        <w:rPr>
          <w:noProof/>
          <w:sz w:val="22"/>
          <w:szCs w:val="22"/>
        </w:rPr>
        <w:pict>
          <v:rect id="_x0000_s1030" style="position:absolute;left:0;text-align:left;margin-left:0;margin-top:3.2pt;width:7.5pt;height:6.2pt;z-index:251659264"/>
        </w:pict>
      </w:r>
      <w:r w:rsidR="006B292E">
        <w:rPr>
          <w:sz w:val="22"/>
          <w:szCs w:val="22"/>
        </w:rPr>
        <w:t>It is a newly established business which is owned by an individual(s) formerly employed by a Local Busin</w:t>
      </w:r>
      <w:r w:rsidR="000E6F13">
        <w:rPr>
          <w:sz w:val="22"/>
          <w:szCs w:val="22"/>
        </w:rPr>
        <w:t>ess for at least two (2) years.</w:t>
      </w:r>
    </w:p>
    <w:p w:rsidR="00106275" w:rsidRDefault="00106275" w:rsidP="006B292E">
      <w:pPr>
        <w:pStyle w:val="Default"/>
        <w:rPr>
          <w:sz w:val="22"/>
          <w:szCs w:val="22"/>
        </w:rPr>
      </w:pPr>
    </w:p>
    <w:p w:rsidR="006B292E" w:rsidRDefault="006B292E" w:rsidP="006B292E">
      <w:pPr>
        <w:pStyle w:val="Default"/>
        <w:rPr>
          <w:sz w:val="22"/>
          <w:szCs w:val="22"/>
        </w:rPr>
      </w:pPr>
      <w:r>
        <w:rPr>
          <w:sz w:val="22"/>
          <w:szCs w:val="22"/>
        </w:rPr>
        <w:t xml:space="preserve">As per the policy: </w:t>
      </w:r>
      <w:r w:rsidR="000E6F13">
        <w:rPr>
          <w:b/>
          <w:bCs/>
          <w:sz w:val="22"/>
          <w:szCs w:val="22"/>
        </w:rPr>
        <w:t xml:space="preserve">“Area” </w:t>
      </w:r>
      <w:r>
        <w:rPr>
          <w:sz w:val="22"/>
          <w:szCs w:val="22"/>
        </w:rPr>
        <w:t>shall mean Monterey County, San Benito</w:t>
      </w:r>
      <w:r w:rsidR="000E6F13">
        <w:rPr>
          <w:sz w:val="22"/>
          <w:szCs w:val="22"/>
        </w:rPr>
        <w:t xml:space="preserve"> County, and Santa Cruz County.</w:t>
      </w:r>
    </w:p>
    <w:p w:rsidR="000E6F13" w:rsidRDefault="000E6F13" w:rsidP="006B292E">
      <w:pPr>
        <w:pStyle w:val="Default"/>
        <w:rPr>
          <w:b/>
          <w:sz w:val="22"/>
          <w:szCs w:val="22"/>
        </w:rPr>
      </w:pPr>
    </w:p>
    <w:p w:rsidR="006B292E" w:rsidRDefault="006B292E" w:rsidP="006B292E">
      <w:pPr>
        <w:pStyle w:val="Default"/>
        <w:rPr>
          <w:sz w:val="22"/>
          <w:szCs w:val="22"/>
        </w:rPr>
      </w:pPr>
      <w:r w:rsidRPr="000E6F13">
        <w:rPr>
          <w:b/>
          <w:sz w:val="22"/>
          <w:szCs w:val="22"/>
        </w:rPr>
        <w:t>Note</w:t>
      </w:r>
      <w:r w:rsidR="000E6F13">
        <w:rPr>
          <w:sz w:val="22"/>
          <w:szCs w:val="22"/>
        </w:rPr>
        <w:t>:</w:t>
      </w:r>
      <w:r>
        <w:rPr>
          <w:sz w:val="22"/>
          <w:szCs w:val="22"/>
        </w:rPr>
        <w:t xml:space="preserve"> If applicable</w:t>
      </w:r>
      <w:r w:rsidR="000E6F13">
        <w:rPr>
          <w:sz w:val="22"/>
          <w:szCs w:val="22"/>
        </w:rPr>
        <w:t>,</w:t>
      </w:r>
      <w:r>
        <w:rPr>
          <w:sz w:val="22"/>
          <w:szCs w:val="22"/>
        </w:rPr>
        <w:t xml:space="preserve"> your organization must possess a valid resale license from the State Franchise Tax Board showing its local address within the “Area” and evidencing that payment of the local share of the sales tax goes to either a city within the “Area” or to one of the three </w:t>
      </w:r>
      <w:r w:rsidR="000E6F13">
        <w:rPr>
          <w:sz w:val="22"/>
          <w:szCs w:val="22"/>
        </w:rPr>
        <w:t xml:space="preserve">(3) </w:t>
      </w:r>
      <w:r>
        <w:rPr>
          <w:sz w:val="22"/>
          <w:szCs w:val="22"/>
        </w:rPr>
        <w:t>counties within the defined “Area”</w:t>
      </w:r>
      <w:r w:rsidR="00106275">
        <w:rPr>
          <w:sz w:val="22"/>
          <w:szCs w:val="22"/>
        </w:rPr>
        <w:t>.</w:t>
      </w:r>
    </w:p>
    <w:p w:rsidR="00106275" w:rsidRDefault="00106275" w:rsidP="006B292E">
      <w:pPr>
        <w:pStyle w:val="Default"/>
        <w:rPr>
          <w:sz w:val="22"/>
          <w:szCs w:val="22"/>
        </w:rPr>
      </w:pPr>
    </w:p>
    <w:p w:rsidR="00106275" w:rsidRPr="00106275" w:rsidRDefault="006B292E" w:rsidP="00106275">
      <w:pPr>
        <w:pStyle w:val="Default"/>
        <w:widowControl w:val="0"/>
        <w:rPr>
          <w:sz w:val="22"/>
          <w:szCs w:val="22"/>
        </w:rPr>
      </w:pPr>
      <w:r>
        <w:rPr>
          <w:b/>
          <w:bCs/>
          <w:sz w:val="22"/>
          <w:szCs w:val="22"/>
        </w:rPr>
        <w:t>On behalf of my business entity (i.e.; organization) I certify under penalty of perjury that I have both read and confirm that my business entity meets the requirements as outlined within the County’s Local Preference Policy for the procurement in que</w:t>
      </w:r>
      <w:r w:rsidR="000E6F13">
        <w:rPr>
          <w:b/>
          <w:bCs/>
          <w:sz w:val="22"/>
          <w:szCs w:val="22"/>
        </w:rPr>
        <w:t>stion.</w:t>
      </w:r>
    </w:p>
    <w:p w:rsidR="006B292E" w:rsidRDefault="006B292E" w:rsidP="00106275">
      <w:pPr>
        <w:pStyle w:val="Default"/>
        <w:widowControl w:val="0"/>
        <w:rPr>
          <w:sz w:val="22"/>
          <w:szCs w:val="22"/>
        </w:rPr>
      </w:pPr>
      <w:r>
        <w:rPr>
          <w:b/>
          <w:bCs/>
          <w:i/>
          <w:iCs/>
          <w:sz w:val="22"/>
          <w:szCs w:val="22"/>
        </w:rPr>
        <w:t>Business Legal Name (</w:t>
      </w:r>
      <w:r w:rsidR="00106275">
        <w:rPr>
          <w:b/>
          <w:bCs/>
          <w:i/>
          <w:iCs/>
          <w:sz w:val="22"/>
          <w:szCs w:val="22"/>
          <w:u w:val="single"/>
        </w:rPr>
        <w:t>plus</w:t>
      </w:r>
      <w:r>
        <w:rPr>
          <w:b/>
          <w:bCs/>
          <w:i/>
          <w:iCs/>
          <w:sz w:val="22"/>
          <w:szCs w:val="22"/>
        </w:rPr>
        <w:t xml:space="preserve"> Dba name if any): </w:t>
      </w:r>
      <w:r>
        <w:rPr>
          <w:sz w:val="22"/>
          <w:szCs w:val="22"/>
        </w:rPr>
        <w:t xml:space="preserve">__________________________________________________________________________________________ </w:t>
      </w:r>
    </w:p>
    <w:p w:rsidR="006B292E" w:rsidRDefault="006B292E" w:rsidP="00106275">
      <w:pPr>
        <w:pStyle w:val="Default"/>
        <w:widowControl w:val="0"/>
        <w:rPr>
          <w:sz w:val="22"/>
          <w:szCs w:val="22"/>
        </w:rPr>
      </w:pPr>
      <w:r>
        <w:rPr>
          <w:b/>
          <w:bCs/>
          <w:i/>
          <w:iCs/>
          <w:sz w:val="22"/>
          <w:szCs w:val="22"/>
        </w:rPr>
        <w:t xml:space="preserve">Business Address: </w:t>
      </w:r>
      <w:r>
        <w:rPr>
          <w:sz w:val="22"/>
          <w:szCs w:val="22"/>
        </w:rPr>
        <w:t xml:space="preserve">__________________________________________________________________________ </w:t>
      </w:r>
    </w:p>
    <w:p w:rsidR="006B292E" w:rsidRDefault="006B292E" w:rsidP="00106275">
      <w:pPr>
        <w:pStyle w:val="Default"/>
        <w:widowControl w:val="0"/>
        <w:rPr>
          <w:sz w:val="22"/>
          <w:szCs w:val="22"/>
        </w:rPr>
      </w:pPr>
      <w:r>
        <w:rPr>
          <w:b/>
          <w:bCs/>
          <w:i/>
          <w:iCs/>
          <w:sz w:val="22"/>
          <w:szCs w:val="22"/>
        </w:rPr>
        <w:t xml:space="preserve">City: </w:t>
      </w:r>
      <w:r>
        <w:rPr>
          <w:sz w:val="22"/>
          <w:szCs w:val="22"/>
        </w:rPr>
        <w:t xml:space="preserve">___________________________ </w:t>
      </w:r>
      <w:r>
        <w:rPr>
          <w:b/>
          <w:bCs/>
          <w:i/>
          <w:iCs/>
          <w:sz w:val="22"/>
          <w:szCs w:val="22"/>
        </w:rPr>
        <w:t xml:space="preserve">State: </w:t>
      </w:r>
      <w:r>
        <w:rPr>
          <w:sz w:val="22"/>
          <w:szCs w:val="22"/>
        </w:rPr>
        <w:t xml:space="preserve">_______________ </w:t>
      </w:r>
      <w:r>
        <w:rPr>
          <w:b/>
          <w:bCs/>
          <w:i/>
          <w:iCs/>
          <w:sz w:val="22"/>
          <w:szCs w:val="22"/>
        </w:rPr>
        <w:t xml:space="preserve">Zip Code: </w:t>
      </w:r>
      <w:r>
        <w:rPr>
          <w:sz w:val="22"/>
          <w:szCs w:val="22"/>
        </w:rPr>
        <w:t xml:space="preserve">____________ </w:t>
      </w:r>
    </w:p>
    <w:p w:rsidR="006B292E" w:rsidRDefault="006B292E" w:rsidP="00106275">
      <w:pPr>
        <w:pStyle w:val="Default"/>
        <w:widowControl w:val="0"/>
        <w:rPr>
          <w:sz w:val="22"/>
          <w:szCs w:val="22"/>
        </w:rPr>
      </w:pPr>
      <w:r>
        <w:rPr>
          <w:b/>
          <w:bCs/>
          <w:i/>
          <w:iCs/>
          <w:sz w:val="22"/>
          <w:szCs w:val="22"/>
        </w:rPr>
        <w:t xml:space="preserve">Signature of Authorized Representative: </w:t>
      </w:r>
      <w:r>
        <w:rPr>
          <w:sz w:val="22"/>
          <w:szCs w:val="22"/>
        </w:rPr>
        <w:t xml:space="preserve">____________________________________ </w:t>
      </w:r>
      <w:r>
        <w:rPr>
          <w:b/>
          <w:bCs/>
          <w:i/>
          <w:iCs/>
          <w:sz w:val="22"/>
          <w:szCs w:val="22"/>
        </w:rPr>
        <w:t xml:space="preserve">Date: </w:t>
      </w:r>
      <w:r>
        <w:rPr>
          <w:sz w:val="22"/>
          <w:szCs w:val="22"/>
        </w:rPr>
        <w:t xml:space="preserve">______________ </w:t>
      </w:r>
    </w:p>
    <w:p w:rsidR="006B292E" w:rsidRDefault="006B292E" w:rsidP="00106275">
      <w:pPr>
        <w:pStyle w:val="Default"/>
        <w:widowControl w:val="0"/>
        <w:rPr>
          <w:sz w:val="22"/>
          <w:szCs w:val="22"/>
        </w:rPr>
      </w:pPr>
      <w:r>
        <w:rPr>
          <w:b/>
          <w:bCs/>
          <w:i/>
          <w:iCs/>
          <w:sz w:val="22"/>
          <w:szCs w:val="22"/>
        </w:rPr>
        <w:t xml:space="preserve">Title of Authorized Representative: </w:t>
      </w:r>
      <w:r>
        <w:rPr>
          <w:sz w:val="22"/>
          <w:szCs w:val="22"/>
        </w:rPr>
        <w:t xml:space="preserve">____________________________________________________________ </w:t>
      </w:r>
    </w:p>
    <w:p w:rsidR="006B292E" w:rsidRDefault="006B292E" w:rsidP="00106275">
      <w:pPr>
        <w:pStyle w:val="Default"/>
        <w:widowControl w:val="0"/>
        <w:rPr>
          <w:sz w:val="22"/>
          <w:szCs w:val="22"/>
        </w:rPr>
      </w:pPr>
      <w:r>
        <w:rPr>
          <w:b/>
          <w:bCs/>
          <w:i/>
          <w:iCs/>
          <w:sz w:val="22"/>
          <w:szCs w:val="22"/>
        </w:rPr>
        <w:t xml:space="preserve">Telephone Number: </w:t>
      </w:r>
      <w:r>
        <w:rPr>
          <w:sz w:val="22"/>
          <w:szCs w:val="22"/>
        </w:rPr>
        <w:t xml:space="preserve">(____)_____________ </w:t>
      </w:r>
      <w:r>
        <w:rPr>
          <w:b/>
          <w:bCs/>
          <w:i/>
          <w:iCs/>
          <w:sz w:val="22"/>
          <w:szCs w:val="22"/>
        </w:rPr>
        <w:t xml:space="preserve">E-Mail: </w:t>
      </w:r>
      <w:r>
        <w:rPr>
          <w:sz w:val="22"/>
          <w:szCs w:val="22"/>
        </w:rPr>
        <w:t xml:space="preserve">_______________________________________________ </w:t>
      </w:r>
    </w:p>
    <w:p w:rsidR="00106275" w:rsidRDefault="00106275" w:rsidP="00106275">
      <w:pPr>
        <w:pStyle w:val="Default"/>
        <w:widowControl w:val="0"/>
        <w:rPr>
          <w:b/>
          <w:bCs/>
          <w:sz w:val="23"/>
          <w:szCs w:val="23"/>
        </w:rPr>
      </w:pPr>
    </w:p>
    <w:p w:rsidR="00171B97" w:rsidRPr="00106275" w:rsidRDefault="006B292E" w:rsidP="00106275">
      <w:pPr>
        <w:pStyle w:val="Default"/>
        <w:widowControl w:val="0"/>
        <w:rPr>
          <w:b/>
          <w:u w:val="single"/>
        </w:rPr>
      </w:pPr>
      <w:r>
        <w:rPr>
          <w:b/>
          <w:bCs/>
          <w:sz w:val="23"/>
          <w:szCs w:val="23"/>
        </w:rPr>
        <w:t xml:space="preserve">This form must be submitted within a bidder’s proposal in order for the County to apply the applicable local preference. </w:t>
      </w:r>
      <w:r w:rsidRPr="00106275">
        <w:rPr>
          <w:b/>
          <w:bCs/>
          <w:sz w:val="23"/>
          <w:szCs w:val="23"/>
        </w:rPr>
        <w:t xml:space="preserve">Bidders who do not qualify as a local business as per the policy should </w:t>
      </w:r>
      <w:r w:rsidRPr="000E6F13">
        <w:rPr>
          <w:b/>
          <w:bCs/>
          <w:sz w:val="23"/>
          <w:szCs w:val="23"/>
          <w:u w:val="single"/>
        </w:rPr>
        <w:t>not</w:t>
      </w:r>
      <w:r w:rsidRPr="00106275">
        <w:rPr>
          <w:b/>
          <w:bCs/>
          <w:sz w:val="23"/>
          <w:szCs w:val="23"/>
        </w:rPr>
        <w:t xml:space="preserve"> submit this form.</w:t>
      </w:r>
    </w:p>
    <w:sectPr w:rsidR="00171B97" w:rsidRPr="00106275" w:rsidSect="0010627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16" w:rsidRDefault="00B90216" w:rsidP="00254772">
      <w:pPr>
        <w:spacing w:after="0" w:line="240" w:lineRule="auto"/>
      </w:pPr>
      <w:r>
        <w:separator/>
      </w:r>
    </w:p>
  </w:endnote>
  <w:endnote w:type="continuationSeparator" w:id="0">
    <w:p w:rsidR="00B90216" w:rsidRDefault="00B90216" w:rsidP="0025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16" w:rsidRDefault="00B90216" w:rsidP="00254772">
      <w:pPr>
        <w:spacing w:after="0" w:line="240" w:lineRule="auto"/>
      </w:pPr>
      <w:r>
        <w:separator/>
      </w:r>
    </w:p>
  </w:footnote>
  <w:footnote w:type="continuationSeparator" w:id="0">
    <w:p w:rsidR="00B90216" w:rsidRDefault="00B90216" w:rsidP="00254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D00"/>
    <w:multiLevelType w:val="hybridMultilevel"/>
    <w:tmpl w:val="A63E3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E532D"/>
    <w:multiLevelType w:val="multilevel"/>
    <w:tmpl w:val="D53AB23A"/>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3F737161"/>
    <w:multiLevelType w:val="hybridMultilevel"/>
    <w:tmpl w:val="48D0A5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926"/>
    <w:rsid w:val="000E6F13"/>
    <w:rsid w:val="00106275"/>
    <w:rsid w:val="00171B97"/>
    <w:rsid w:val="00225AEF"/>
    <w:rsid w:val="00254772"/>
    <w:rsid w:val="00294576"/>
    <w:rsid w:val="00307CB4"/>
    <w:rsid w:val="00392395"/>
    <w:rsid w:val="003B61B9"/>
    <w:rsid w:val="003C39C9"/>
    <w:rsid w:val="00431275"/>
    <w:rsid w:val="004F04E4"/>
    <w:rsid w:val="005F3453"/>
    <w:rsid w:val="00687BC1"/>
    <w:rsid w:val="006B292E"/>
    <w:rsid w:val="0071500D"/>
    <w:rsid w:val="008B0E77"/>
    <w:rsid w:val="00937144"/>
    <w:rsid w:val="00980A7F"/>
    <w:rsid w:val="009E6B05"/>
    <w:rsid w:val="00A079AA"/>
    <w:rsid w:val="00B00D29"/>
    <w:rsid w:val="00B061AB"/>
    <w:rsid w:val="00B90216"/>
    <w:rsid w:val="00BA1188"/>
    <w:rsid w:val="00C168E4"/>
    <w:rsid w:val="00DD1EBD"/>
    <w:rsid w:val="00E161FF"/>
    <w:rsid w:val="00E52926"/>
    <w:rsid w:val="00E86C0E"/>
    <w:rsid w:val="00EE7E65"/>
    <w:rsid w:val="00F34FED"/>
    <w:rsid w:val="00F4495D"/>
    <w:rsid w:val="00FD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FEE2BBB-9A96-424A-9989-15C109FB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3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1A3"/>
    <w:pPr>
      <w:ind w:left="720"/>
    </w:pPr>
  </w:style>
  <w:style w:type="character" w:styleId="Hyperlink">
    <w:name w:val="Hyperlink"/>
    <w:uiPriority w:val="99"/>
    <w:unhideWhenUsed/>
    <w:rsid w:val="005F3453"/>
    <w:rPr>
      <w:color w:val="0000FF"/>
      <w:u w:val="single"/>
    </w:rPr>
  </w:style>
  <w:style w:type="character" w:styleId="FollowedHyperlink">
    <w:name w:val="FollowedHyperlink"/>
    <w:uiPriority w:val="99"/>
    <w:semiHidden/>
    <w:unhideWhenUsed/>
    <w:rsid w:val="005F3453"/>
    <w:rPr>
      <w:color w:val="800080"/>
      <w:u w:val="single"/>
    </w:rPr>
  </w:style>
  <w:style w:type="paragraph" w:styleId="BalloonText">
    <w:name w:val="Balloon Text"/>
    <w:basedOn w:val="Normal"/>
    <w:link w:val="BalloonTextChar"/>
    <w:uiPriority w:val="99"/>
    <w:semiHidden/>
    <w:unhideWhenUsed/>
    <w:rsid w:val="00171B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1B97"/>
    <w:rPr>
      <w:rFonts w:ascii="Tahoma" w:hAnsi="Tahoma" w:cs="Tahoma"/>
      <w:sz w:val="16"/>
      <w:szCs w:val="16"/>
    </w:rPr>
  </w:style>
  <w:style w:type="paragraph" w:styleId="Header">
    <w:name w:val="header"/>
    <w:basedOn w:val="Normal"/>
    <w:link w:val="HeaderChar"/>
    <w:uiPriority w:val="99"/>
    <w:unhideWhenUsed/>
    <w:rsid w:val="00254772"/>
    <w:pPr>
      <w:tabs>
        <w:tab w:val="center" w:pos="4680"/>
        <w:tab w:val="right" w:pos="9360"/>
      </w:tabs>
    </w:pPr>
  </w:style>
  <w:style w:type="character" w:customStyle="1" w:styleId="HeaderChar">
    <w:name w:val="Header Char"/>
    <w:link w:val="Header"/>
    <w:uiPriority w:val="99"/>
    <w:rsid w:val="00254772"/>
    <w:rPr>
      <w:sz w:val="22"/>
      <w:szCs w:val="22"/>
    </w:rPr>
  </w:style>
  <w:style w:type="paragraph" w:styleId="Footer">
    <w:name w:val="footer"/>
    <w:basedOn w:val="Normal"/>
    <w:link w:val="FooterChar"/>
    <w:uiPriority w:val="99"/>
    <w:unhideWhenUsed/>
    <w:rsid w:val="00254772"/>
    <w:pPr>
      <w:tabs>
        <w:tab w:val="center" w:pos="4680"/>
        <w:tab w:val="right" w:pos="9360"/>
      </w:tabs>
    </w:pPr>
  </w:style>
  <w:style w:type="character" w:customStyle="1" w:styleId="FooterChar">
    <w:name w:val="Footer Char"/>
    <w:link w:val="Footer"/>
    <w:uiPriority w:val="99"/>
    <w:rsid w:val="00254772"/>
    <w:rPr>
      <w:sz w:val="22"/>
      <w:szCs w:val="22"/>
    </w:rPr>
  </w:style>
  <w:style w:type="paragraph" w:customStyle="1" w:styleId="Default">
    <w:name w:val="Default"/>
    <w:rsid w:val="006B292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vidad.com/about-us/vend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County of Monterey</Company>
  <LinksUpToDate>false</LinksUpToDate>
  <CharactersWithSpaces>4135</CharactersWithSpaces>
  <SharedDoc>false</SharedDoc>
  <HLinks>
    <vt:vector size="6" baseType="variant">
      <vt:variant>
        <vt:i4>1703936</vt:i4>
      </vt:variant>
      <vt:variant>
        <vt:i4>0</vt:i4>
      </vt:variant>
      <vt:variant>
        <vt:i4>0</vt:i4>
      </vt:variant>
      <vt:variant>
        <vt:i4>5</vt:i4>
      </vt:variant>
      <vt:variant>
        <vt:lpwstr>http://www.natividad.com/about-us/vendors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derrm</dc:creator>
  <cp:keywords/>
  <cp:lastModifiedBy>Lupkin, Julie</cp:lastModifiedBy>
  <cp:revision>5</cp:revision>
  <dcterms:created xsi:type="dcterms:W3CDTF">2017-10-06T02:05:00Z</dcterms:created>
  <dcterms:modified xsi:type="dcterms:W3CDTF">2018-08-21T19:26:00Z</dcterms:modified>
</cp:coreProperties>
</file>