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08" w:rsidRDefault="00B13408" w:rsidP="00B13408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3408" w:rsidRPr="006A2627" w:rsidRDefault="00B13408" w:rsidP="00B13408">
      <w:pPr>
        <w:pStyle w:val="StyleRFQ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28959182"/>
      <w:bookmarkStart w:id="2" w:name="_Toc96090640"/>
      <w:r w:rsidRPr="006A2627">
        <w:rPr>
          <w:rFonts w:ascii="Times New Roman" w:hAnsi="Times New Roman" w:cs="Times New Roman"/>
          <w:sz w:val="24"/>
          <w:szCs w:val="24"/>
        </w:rPr>
        <w:t>EXHIBIT A:</w:t>
      </w:r>
      <w:bookmarkEnd w:id="1"/>
      <w:bookmarkEnd w:id="2"/>
    </w:p>
    <w:p w:rsidR="00B13408" w:rsidRDefault="00B13408" w:rsidP="00B13408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Rates/</w:t>
      </w:r>
      <w:r w:rsidRPr="00D42D90">
        <w:rPr>
          <w:rFonts w:ascii="Times New Roman" w:hAnsi="Times New Roman"/>
          <w:b/>
          <w:u w:val="single"/>
        </w:rPr>
        <w:t>Fee Schedule</w:t>
      </w:r>
      <w:r>
        <w:rPr>
          <w:rFonts w:ascii="Times New Roman" w:hAnsi="Times New Roman"/>
          <w:b/>
          <w:u w:val="single"/>
        </w:rPr>
        <w:t xml:space="preserve"> – TO BE SUBMITTED IN SEALED ENVELOPE WITH PROPOSAL</w:t>
      </w:r>
    </w:p>
    <w:p w:rsidR="00B13408" w:rsidRPr="002730B1" w:rsidRDefault="00B13408" w:rsidP="00B13408">
      <w:pPr>
        <w:rPr>
          <w:rFonts w:ascii="Times New Roman" w:hAnsi="Times New Roman"/>
        </w:rPr>
      </w:pPr>
      <w:r>
        <w:rPr>
          <w:rFonts w:ascii="Times New Roman" w:hAnsi="Times New Roman"/>
        </w:rPr>
        <w:t>Please list all key personnel and fees to be utilized for on-call Architectural Services for NMC: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4608"/>
      </w:tblGrid>
      <w:tr w:rsidR="00B13408" w:rsidRPr="00E63F05" w:rsidTr="005E72D5">
        <w:trPr>
          <w:trHeight w:val="563"/>
          <w:jc w:val="center"/>
        </w:trPr>
        <w:tc>
          <w:tcPr>
            <w:tcW w:w="4220" w:type="dxa"/>
          </w:tcPr>
          <w:p w:rsidR="00B13408" w:rsidRDefault="00B13408" w:rsidP="005E72D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63F05">
              <w:rPr>
                <w:rFonts w:ascii="Times New Roman" w:hAnsi="Times New Roman"/>
                <w:b/>
              </w:rPr>
              <w:t>Position/Title</w:t>
            </w:r>
          </w:p>
          <w:p w:rsidR="00B13408" w:rsidRPr="001C42AE" w:rsidRDefault="00B13408" w:rsidP="005E72D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1C42AE">
              <w:rPr>
                <w:rFonts w:ascii="Times New Roman" w:hAnsi="Times New Roman"/>
              </w:rPr>
              <w:t>(Indicate Below)</w:t>
            </w:r>
          </w:p>
        </w:tc>
        <w:tc>
          <w:tcPr>
            <w:tcW w:w="4608" w:type="dxa"/>
          </w:tcPr>
          <w:p w:rsidR="00B13408" w:rsidRPr="00E63F05" w:rsidRDefault="00B13408" w:rsidP="005E72D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E63F05">
              <w:rPr>
                <w:rFonts w:ascii="Times New Roman" w:hAnsi="Times New Roman"/>
                <w:b/>
              </w:rPr>
              <w:t>Hourly Rate</w:t>
            </w:r>
          </w:p>
          <w:p w:rsidR="00B13408" w:rsidRPr="00E63F05" w:rsidRDefault="00B13408" w:rsidP="005E72D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jc w:val="center"/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2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460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</w:tbl>
    <w:p w:rsidR="00B13408" w:rsidRDefault="00B13408" w:rsidP="00B13408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160"/>
        <w:gridCol w:w="2448"/>
      </w:tblGrid>
      <w:tr w:rsidR="00B13408" w:rsidRPr="00C33F2C" w:rsidTr="005E72D5">
        <w:trPr>
          <w:trHeight w:val="563"/>
          <w:jc w:val="center"/>
        </w:trPr>
        <w:tc>
          <w:tcPr>
            <w:tcW w:w="4248" w:type="dxa"/>
          </w:tcPr>
          <w:p w:rsidR="00B13408" w:rsidRPr="000F25BB" w:rsidRDefault="00B13408" w:rsidP="005E72D5">
            <w:pPr>
              <w:jc w:val="center"/>
              <w:rPr>
                <w:rFonts w:ascii="Times New Roman" w:hAnsi="Times New Roman" w:cs="Aharoni"/>
                <w:b/>
                <w:sz w:val="20"/>
                <w:szCs w:val="20"/>
                <w:lang w:bidi="he-IL"/>
              </w:rPr>
            </w:pPr>
            <w:r w:rsidRPr="000F25BB">
              <w:rPr>
                <w:rFonts w:ascii="Times New Roman" w:hAnsi="Times New Roman" w:cs="Aharoni"/>
                <w:b/>
                <w:sz w:val="20"/>
                <w:szCs w:val="20"/>
                <w:lang w:bidi="he-IL"/>
              </w:rPr>
              <w:t>Reimbursable Items to be Billed (please list)</w:t>
            </w:r>
          </w:p>
        </w:tc>
        <w:tc>
          <w:tcPr>
            <w:tcW w:w="4608" w:type="dxa"/>
            <w:gridSpan w:val="2"/>
          </w:tcPr>
          <w:p w:rsidR="00B13408" w:rsidRPr="00C33F2C" w:rsidRDefault="00B13408" w:rsidP="005E72D5">
            <w:pPr>
              <w:pStyle w:val="NoSpacing"/>
              <w:jc w:val="center"/>
              <w:rPr>
                <w:rFonts w:ascii="Times New Roman" w:hAnsi="Times New Roman" w:cs="Aharoni"/>
                <w:lang w:bidi="he-IL"/>
              </w:rPr>
            </w:pPr>
            <w:r w:rsidRPr="00C33F2C">
              <w:rPr>
                <w:rFonts w:ascii="Times New Roman" w:hAnsi="Times New Roman" w:cs="Aharoni"/>
                <w:b/>
                <w:lang w:bidi="he-IL"/>
              </w:rPr>
              <w:t>Estimated Cost Bills</w:t>
            </w:r>
          </w:p>
          <w:p w:rsidR="00B13408" w:rsidRPr="00C33F2C" w:rsidRDefault="00B13408" w:rsidP="005E72D5">
            <w:pPr>
              <w:pStyle w:val="NoSpacing"/>
              <w:rPr>
                <w:rFonts w:ascii="Times New Roman" w:hAnsi="Times New Roman" w:cs="Aharoni"/>
                <w:lang w:bidi="he-IL"/>
              </w:rPr>
            </w:pPr>
            <w:r w:rsidRPr="00C33F2C">
              <w:rPr>
                <w:rFonts w:ascii="Times New Roman" w:hAnsi="Times New Roman" w:cs="Aharoni"/>
                <w:lang w:bidi="he-IL"/>
              </w:rPr>
              <w:t>(Note, indicated markup should not exceed 10%)</w:t>
            </w:r>
          </w:p>
        </w:tc>
      </w:tr>
      <w:tr w:rsidR="00B13408" w:rsidRPr="00E63F05" w:rsidTr="005E72D5">
        <w:trPr>
          <w:trHeight w:val="878"/>
          <w:jc w:val="center"/>
        </w:trPr>
        <w:tc>
          <w:tcPr>
            <w:tcW w:w="4248" w:type="dxa"/>
          </w:tcPr>
          <w:p w:rsidR="00B13408" w:rsidRPr="00E63F05" w:rsidRDefault="00B13408" w:rsidP="005E72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13408" w:rsidRPr="000F25BB" w:rsidRDefault="00B13408" w:rsidP="005E7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5BB">
              <w:rPr>
                <w:rFonts w:ascii="Times New Roman" w:hAnsi="Times New Roman"/>
                <w:sz w:val="20"/>
                <w:szCs w:val="20"/>
              </w:rPr>
              <w:t>Total Cost (if applicable at the time of RFQ )</w:t>
            </w:r>
          </w:p>
        </w:tc>
        <w:tc>
          <w:tcPr>
            <w:tcW w:w="2448" w:type="dxa"/>
          </w:tcPr>
          <w:p w:rsidR="00B13408" w:rsidRPr="000F25BB" w:rsidRDefault="00B13408" w:rsidP="005E72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5BB">
              <w:rPr>
                <w:rFonts w:ascii="Times New Roman" w:hAnsi="Times New Roman"/>
                <w:sz w:val="20"/>
                <w:szCs w:val="20"/>
              </w:rPr>
              <w:t>% of Markup Calculated</w:t>
            </w:r>
          </w:p>
        </w:tc>
      </w:tr>
      <w:tr w:rsidR="00B13408" w:rsidRPr="00E63F05" w:rsidTr="005E72D5">
        <w:trPr>
          <w:trHeight w:val="527"/>
          <w:jc w:val="center"/>
        </w:trPr>
        <w:tc>
          <w:tcPr>
            <w:tcW w:w="42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  <w:tr w:rsidR="00B13408" w:rsidRPr="00E63F05" w:rsidTr="005E72D5">
        <w:trPr>
          <w:jc w:val="center"/>
        </w:trPr>
        <w:tc>
          <w:tcPr>
            <w:tcW w:w="42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  <w:tc>
          <w:tcPr>
            <w:tcW w:w="2448" w:type="dxa"/>
          </w:tcPr>
          <w:p w:rsidR="00B13408" w:rsidRPr="00E63F05" w:rsidRDefault="00B13408" w:rsidP="005E72D5">
            <w:pPr>
              <w:rPr>
                <w:rFonts w:ascii="Times New Roman" w:hAnsi="Times New Roman"/>
              </w:rPr>
            </w:pPr>
          </w:p>
        </w:tc>
      </w:tr>
    </w:tbl>
    <w:p w:rsidR="00B13408" w:rsidRDefault="00B13408" w:rsidP="00B13408">
      <w:pPr>
        <w:rPr>
          <w:rFonts w:ascii="Times New Roman" w:hAnsi="Times New Roman"/>
          <w:sz w:val="24"/>
          <w:szCs w:val="24"/>
        </w:rPr>
      </w:pPr>
    </w:p>
    <w:p w:rsidR="00B13408" w:rsidRPr="002730B1" w:rsidRDefault="00B13408" w:rsidP="00B134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Note- provided there are no rate negotiations and NMC, submitted rates/fees herein will become an attachment to the awarded Agreement(s) and a binding part of the Agreement.</w:t>
      </w:r>
    </w:p>
    <w:p w:rsidR="004704AA" w:rsidRDefault="004704AA"/>
    <w:sectPr w:rsidR="004704AA" w:rsidSect="005A2202">
      <w:headerReference w:type="default" r:id="rId6"/>
      <w:footerReference w:type="default" r:id="rId7"/>
      <w:pgSz w:w="12240" w:h="15840"/>
      <w:pgMar w:top="1260" w:right="1320" w:bottom="700" w:left="1220" w:header="0" w:footer="0" w:gutter="0"/>
      <w:cols w:space="720" w:equalWidth="0">
        <w:col w:w="9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B4" w:rsidRDefault="00B872B4" w:rsidP="00B13408">
      <w:pPr>
        <w:spacing w:after="0" w:line="240" w:lineRule="auto"/>
      </w:pPr>
      <w:r>
        <w:separator/>
      </w:r>
    </w:p>
  </w:endnote>
  <w:endnote w:type="continuationSeparator" w:id="0">
    <w:p w:rsidR="00B872B4" w:rsidRDefault="00B872B4" w:rsidP="00B1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289122"/>
      <w:docPartObj>
        <w:docPartGallery w:val="Page Numbers (Top of Page)"/>
        <w:docPartUnique/>
      </w:docPartObj>
    </w:sdtPr>
    <w:sdtEndPr/>
    <w:sdtContent>
      <w:p w:rsidR="00E32B20" w:rsidRDefault="00B13408" w:rsidP="005A2202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D462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D462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32B20" w:rsidRDefault="00B872B4">
    <w:pPr>
      <w:widowControl w:val="0"/>
      <w:autoSpaceDE w:val="0"/>
      <w:autoSpaceDN w:val="0"/>
      <w:adjustRightInd w:val="0"/>
      <w:spacing w:after="0" w:line="190" w:lineRule="exact"/>
      <w:rPr>
        <w:rFonts w:ascii="Times New Roman" w:hAnsi="Times New Roman"/>
        <w:sz w:val="19"/>
        <w:szCs w:val="19"/>
      </w:rPr>
    </w:pPr>
  </w:p>
  <w:p w:rsidR="00E32B20" w:rsidRDefault="00B87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B4" w:rsidRDefault="00B872B4" w:rsidP="00B13408">
      <w:pPr>
        <w:spacing w:after="0" w:line="240" w:lineRule="auto"/>
      </w:pPr>
      <w:r>
        <w:separator/>
      </w:r>
    </w:p>
  </w:footnote>
  <w:footnote w:type="continuationSeparator" w:id="0">
    <w:p w:rsidR="00B872B4" w:rsidRDefault="00B872B4" w:rsidP="00B1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0" w:rsidRDefault="00B13408" w:rsidP="00DE78EF">
    <w:pPr>
      <w:widowControl w:val="0"/>
      <w:autoSpaceDE w:val="0"/>
      <w:autoSpaceDN w:val="0"/>
      <w:adjustRightInd w:val="0"/>
      <w:spacing w:after="0" w:line="240" w:lineRule="auto"/>
      <w:ind w:left="20" w:right="-43"/>
      <w:rPr>
        <w:rFonts w:ascii="Times New Roman" w:hAnsi="Times New Roman"/>
        <w:sz w:val="15"/>
        <w:szCs w:val="15"/>
      </w:rPr>
    </w:pPr>
    <w:r>
      <w:rPr>
        <w:rFonts w:ascii="Times New Roman" w:hAnsi="Times New Roman"/>
        <w:sz w:val="15"/>
        <w:szCs w:val="15"/>
      </w:rPr>
      <w:t xml:space="preserve">             </w:t>
    </w:r>
    <w:r>
      <w:rPr>
        <w:rFonts w:ascii="Times New Roman" w:hAnsi="Times New Roman"/>
        <w:sz w:val="15"/>
        <w:szCs w:val="15"/>
      </w:rPr>
      <w:tab/>
    </w:r>
    <w:r>
      <w:rPr>
        <w:rFonts w:ascii="Times New Roman" w:hAnsi="Times New Roman"/>
        <w:sz w:val="15"/>
        <w:szCs w:val="15"/>
      </w:rPr>
      <w:tab/>
    </w:r>
    <w:r>
      <w:rPr>
        <w:rFonts w:ascii="Times New Roman" w:hAnsi="Times New Roman"/>
        <w:sz w:val="15"/>
        <w:szCs w:val="15"/>
      </w:rPr>
      <w:tab/>
    </w:r>
    <w:r>
      <w:rPr>
        <w:rFonts w:ascii="Times New Roman" w:hAnsi="Times New Roman"/>
        <w:sz w:val="15"/>
        <w:szCs w:val="15"/>
      </w:rPr>
      <w:tab/>
    </w:r>
    <w:r>
      <w:rPr>
        <w:rFonts w:ascii="Times New Roman" w:hAnsi="Times New Roman"/>
        <w:sz w:val="15"/>
        <w:szCs w:val="15"/>
      </w:rPr>
      <w:tab/>
    </w:r>
  </w:p>
  <w:p w:rsidR="00E32B20" w:rsidRDefault="00B872B4" w:rsidP="00DE78EF">
    <w:pPr>
      <w:widowControl w:val="0"/>
      <w:autoSpaceDE w:val="0"/>
      <w:autoSpaceDN w:val="0"/>
      <w:adjustRightInd w:val="0"/>
      <w:spacing w:after="0" w:line="240" w:lineRule="auto"/>
      <w:ind w:left="20" w:right="-43"/>
      <w:rPr>
        <w:rFonts w:ascii="Times New Roman" w:hAnsi="Times New Roman"/>
        <w:sz w:val="15"/>
        <w:szCs w:val="15"/>
      </w:rPr>
    </w:pPr>
  </w:p>
  <w:p w:rsidR="00E32B20" w:rsidRDefault="00B872B4" w:rsidP="00DE78EF">
    <w:pPr>
      <w:widowControl w:val="0"/>
      <w:autoSpaceDE w:val="0"/>
      <w:autoSpaceDN w:val="0"/>
      <w:adjustRightInd w:val="0"/>
      <w:spacing w:after="0" w:line="240" w:lineRule="auto"/>
      <w:ind w:left="20" w:right="-43"/>
      <w:rPr>
        <w:rFonts w:ascii="Times New Roman" w:hAnsi="Times New Roman"/>
        <w:sz w:val="15"/>
        <w:szCs w:val="15"/>
      </w:rPr>
    </w:pPr>
  </w:p>
  <w:p w:rsidR="00E32B20" w:rsidRDefault="00B872B4" w:rsidP="00DE78EF">
    <w:pPr>
      <w:widowControl w:val="0"/>
      <w:autoSpaceDE w:val="0"/>
      <w:autoSpaceDN w:val="0"/>
      <w:adjustRightInd w:val="0"/>
      <w:spacing w:after="0" w:line="240" w:lineRule="auto"/>
      <w:ind w:left="20" w:right="-43"/>
      <w:rPr>
        <w:rFonts w:ascii="Times New Roman" w:hAnsi="Times New Roman"/>
        <w:sz w:val="15"/>
        <w:szCs w:val="15"/>
      </w:rPr>
    </w:pPr>
  </w:p>
  <w:p w:rsidR="00E32B20" w:rsidRDefault="00B872B4" w:rsidP="00DE78EF">
    <w:pPr>
      <w:widowControl w:val="0"/>
      <w:autoSpaceDE w:val="0"/>
      <w:autoSpaceDN w:val="0"/>
      <w:adjustRightInd w:val="0"/>
      <w:spacing w:after="0" w:line="240" w:lineRule="auto"/>
      <w:ind w:left="20" w:right="-43"/>
      <w:rPr>
        <w:rFonts w:ascii="Times New Roman" w:hAnsi="Times New Roman"/>
        <w:sz w:val="15"/>
        <w:szCs w:val="15"/>
      </w:rPr>
    </w:pPr>
  </w:p>
  <w:p w:rsidR="00E32B20" w:rsidRDefault="00B13408" w:rsidP="00DE78EF">
    <w:pPr>
      <w:widowControl w:val="0"/>
      <w:autoSpaceDE w:val="0"/>
      <w:autoSpaceDN w:val="0"/>
      <w:adjustRightInd w:val="0"/>
      <w:spacing w:after="0" w:line="240" w:lineRule="auto"/>
      <w:ind w:left="20" w:right="-43"/>
      <w:jc w:val="right"/>
      <w:rPr>
        <w:rFonts w:ascii="Times New Roman" w:hAnsi="Times New Roman"/>
        <w:sz w:val="15"/>
        <w:szCs w:val="15"/>
      </w:rPr>
    </w:pPr>
    <w:r>
      <w:rPr>
        <w:rFonts w:ascii="Times New Roman" w:hAnsi="Times New Roman"/>
        <w:sz w:val="15"/>
        <w:szCs w:val="15"/>
      </w:rPr>
      <w:t xml:space="preserve">  RFQ</w:t>
    </w:r>
    <w:r>
      <w:rPr>
        <w:rFonts w:ascii="Times New Roman" w:hAnsi="Times New Roman"/>
        <w:spacing w:val="23"/>
        <w:sz w:val="15"/>
        <w:szCs w:val="15"/>
      </w:rPr>
      <w:t xml:space="preserve"> </w:t>
    </w:r>
    <w:r>
      <w:rPr>
        <w:rFonts w:ascii="Times New Roman" w:hAnsi="Times New Roman"/>
        <w:sz w:val="15"/>
        <w:szCs w:val="15"/>
      </w:rPr>
      <w:t>#9600-85 Master Facility Plan for Natividad Medical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08"/>
    <w:rsid w:val="004704AA"/>
    <w:rsid w:val="00B13408"/>
    <w:rsid w:val="00B872B4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4F18-A726-40EF-BF7A-1DA6C98E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40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4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3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408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134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RFQ">
    <w:name w:val="Style RFQ"/>
    <w:basedOn w:val="Heading1"/>
    <w:link w:val="StyleRFQChar"/>
    <w:qFormat/>
    <w:rsid w:val="00B13408"/>
    <w:pPr>
      <w:keepLines w:val="0"/>
      <w:widowControl w:val="0"/>
      <w:autoSpaceDE w:val="0"/>
      <w:autoSpaceDN w:val="0"/>
      <w:adjustRightInd w:val="0"/>
      <w:spacing w:line="200" w:lineRule="exact"/>
    </w:pPr>
    <w:rPr>
      <w:rFonts w:ascii="Arial" w:eastAsia="Times New Roman" w:hAnsi="Arial" w:cs="Arial"/>
      <w:b/>
      <w:bCs/>
      <w:color w:val="000000"/>
      <w:kern w:val="32"/>
      <w:sz w:val="20"/>
      <w:szCs w:val="20"/>
    </w:rPr>
  </w:style>
  <w:style w:type="character" w:customStyle="1" w:styleId="StyleRFQChar">
    <w:name w:val="Style RFQ Char"/>
    <w:basedOn w:val="Heading1Char"/>
    <w:link w:val="StyleRFQ"/>
    <w:rsid w:val="00B13408"/>
    <w:rPr>
      <w:rFonts w:ascii="Arial" w:eastAsia="Times New Roman" w:hAnsi="Arial" w:cs="Arial"/>
      <w:b/>
      <w:bCs/>
      <w:color w:val="000000"/>
      <w:kern w:val="3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Elias, Emieline E.</dc:creator>
  <cp:keywords/>
  <dc:description/>
  <cp:lastModifiedBy>Garza, Chrissy</cp:lastModifiedBy>
  <cp:revision>2</cp:revision>
  <dcterms:created xsi:type="dcterms:W3CDTF">2022-02-23T17:50:00Z</dcterms:created>
  <dcterms:modified xsi:type="dcterms:W3CDTF">2022-02-23T17:50:00Z</dcterms:modified>
</cp:coreProperties>
</file>